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C" w:rsidRPr="000E2DFC" w:rsidRDefault="000E2DFC" w:rsidP="00B4193B">
      <w:pPr>
        <w:tabs>
          <w:tab w:val="left" w:pos="7434"/>
        </w:tabs>
        <w:spacing w:after="0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lang w:val="en-US"/>
        </w:rPr>
        <w:tab/>
      </w:r>
    </w:p>
    <w:p w:rsidR="000E2DFC" w:rsidRPr="00A16E5D" w:rsidRDefault="000E2DFC" w:rsidP="00D26AA7">
      <w:pPr>
        <w:spacing w:after="0" w:line="240" w:lineRule="auto"/>
        <w:ind w:firstLine="851"/>
        <w:jc w:val="both"/>
        <w:rPr>
          <w:sz w:val="32"/>
          <w:szCs w:val="32"/>
        </w:rPr>
      </w:pPr>
    </w:p>
    <w:p w:rsidR="00D26AA7" w:rsidRPr="00A16E5D" w:rsidRDefault="00D26AA7" w:rsidP="000E2D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16E5D">
        <w:rPr>
          <w:rFonts w:ascii="Times New Roman" w:hAnsi="Times New Roman" w:cs="Times New Roman"/>
          <w:b/>
          <w:bCs/>
          <w:sz w:val="32"/>
          <w:szCs w:val="32"/>
        </w:rPr>
        <w:t>Правила внутреннего распорядка для пациентов</w:t>
      </w:r>
    </w:p>
    <w:p w:rsidR="000E2DFC" w:rsidRPr="00A16E5D" w:rsidRDefault="00D26AA7" w:rsidP="000E2D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E5D">
        <w:rPr>
          <w:rFonts w:ascii="Times New Roman" w:hAnsi="Times New Roman" w:cs="Times New Roman"/>
          <w:b/>
          <w:bCs/>
          <w:sz w:val="32"/>
          <w:szCs w:val="32"/>
        </w:rPr>
        <w:t>ГБУ РО «Центр по профилактике и борьбе со СПИД»</w:t>
      </w:r>
    </w:p>
    <w:p w:rsidR="000E2DFC" w:rsidRDefault="000E2DFC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A7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Правила определяют нормы поведения пациентов и иных посетителей </w:t>
      </w:r>
      <w:r w:rsidRPr="00A16E5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ГБУ РО «Центр по профилактике и борьбе со СПИД»</w:t>
      </w:r>
      <w:r w:rsidRPr="00A16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E5D">
        <w:rPr>
          <w:rFonts w:ascii="Times New Roman" w:hAnsi="Times New Roman" w:cs="Times New Roman"/>
          <w:sz w:val="28"/>
          <w:szCs w:val="28"/>
        </w:rPr>
        <w:t xml:space="preserve">(далее – Центр)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при посещении ими Центра, а также его работников. </w:t>
      </w:r>
    </w:p>
    <w:p w:rsidR="00A16E5D" w:rsidRPr="00A16E5D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2. Настоящие Правила разработаны в соответствии с Федеральным</w:t>
      </w:r>
      <w:r w:rsidR="009F7DEA"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закон</w:t>
      </w:r>
      <w:r w:rsidR="009F7DEA" w:rsidRPr="00A16E5D">
        <w:rPr>
          <w:rFonts w:ascii="Times New Roman" w:hAnsi="Times New Roman" w:cs="Times New Roman"/>
          <w:b/>
          <w:bCs/>
          <w:i/>
          <w:sz w:val="28"/>
          <w:szCs w:val="28"/>
        </w:rPr>
        <w:t>ом</w:t>
      </w: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РФ </w:t>
      </w:r>
      <w:r w:rsidR="009F7DEA" w:rsidRPr="00A16E5D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21.11.2011 № 323-ФЗ (ред. от 29.12.2017)</w:t>
      </w:r>
      <w:r w:rsidR="009F7DEA" w:rsidRPr="00A16E5D">
        <w:rPr>
          <w:rFonts w:ascii="Times New Roman" w:hAnsi="Times New Roman" w:cs="Times New Roman"/>
          <w:sz w:val="28"/>
          <w:szCs w:val="28"/>
        </w:rPr>
        <w:t xml:space="preserve"> </w:t>
      </w:r>
      <w:r w:rsidRPr="00A16E5D">
        <w:rPr>
          <w:rFonts w:ascii="Times New Roman" w:hAnsi="Times New Roman" w:cs="Times New Roman"/>
          <w:sz w:val="28"/>
          <w:szCs w:val="28"/>
        </w:rPr>
        <w:t>«Об основах охраны здоровья гр</w:t>
      </w:r>
      <w:r w:rsidR="0069758F" w:rsidRPr="00A16E5D">
        <w:rPr>
          <w:rFonts w:ascii="Times New Roman" w:hAnsi="Times New Roman" w:cs="Times New Roman"/>
          <w:sz w:val="28"/>
          <w:szCs w:val="28"/>
        </w:rPr>
        <w:t>аждан в Российской Федерации»,</w:t>
      </w:r>
      <w:r w:rsidRPr="00A16E5D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иными нормативными актами. </w:t>
      </w:r>
    </w:p>
    <w:p w:rsidR="00A16E5D" w:rsidRPr="00A16E5D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Соблюдение настоящих Правил является обязательным </w:t>
      </w:r>
    </w:p>
    <w:p w:rsidR="00A16E5D" w:rsidRPr="00A16E5D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AA7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При обращении за медицинской помощью в Центр пациент обязан: </w:t>
      </w:r>
    </w:p>
    <w:p w:rsidR="00D26AA7" w:rsidRPr="00A16E5D" w:rsidRDefault="0069758F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осещать подразделения Центра и медицинские кабинеты в соответствие с установленным графиком их работы;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общественных местах;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соблюдать санитарно-противоэпидемиологический режим (при входе в Цен</w:t>
      </w:r>
      <w:r w:rsidR="00244854" w:rsidRPr="00A16E5D">
        <w:rPr>
          <w:rFonts w:ascii="Times New Roman" w:hAnsi="Times New Roman" w:cs="Times New Roman"/>
          <w:sz w:val="28"/>
          <w:szCs w:val="28"/>
        </w:rPr>
        <w:t>тр пациент обязан надеть бахилы или сменную обувь</w:t>
      </w:r>
      <w:r w:rsidRPr="00A16E5D">
        <w:rPr>
          <w:rFonts w:ascii="Times New Roman" w:hAnsi="Times New Roman" w:cs="Times New Roman"/>
          <w:sz w:val="28"/>
          <w:szCs w:val="28"/>
        </w:rPr>
        <w:t>; при наличии простудных заболеваний надеть маску</w:t>
      </w:r>
      <w:r w:rsidR="0069758F" w:rsidRPr="00A16E5D">
        <w:rPr>
          <w:rFonts w:ascii="Times New Roman" w:hAnsi="Times New Roman" w:cs="Times New Roman"/>
          <w:sz w:val="28"/>
          <w:szCs w:val="28"/>
        </w:rPr>
        <w:t>)</w:t>
      </w:r>
      <w:r w:rsidRPr="00A16E5D">
        <w:rPr>
          <w:rFonts w:ascii="Times New Roman" w:hAnsi="Times New Roman" w:cs="Times New Roman"/>
          <w:sz w:val="28"/>
          <w:szCs w:val="28"/>
        </w:rPr>
        <w:t xml:space="preserve">. В период прохождения лечения в условиях дневного стационара или проведения диагностических процедур, использованные марлевые салфетки утилизировать в специально отведённые для этого ёмкости, стоящие </w:t>
      </w:r>
      <w:r w:rsidR="00244854" w:rsidRPr="00A16E5D">
        <w:rPr>
          <w:rFonts w:ascii="Times New Roman" w:hAnsi="Times New Roman" w:cs="Times New Roman"/>
          <w:sz w:val="28"/>
          <w:szCs w:val="28"/>
        </w:rPr>
        <w:t>в</w:t>
      </w:r>
      <w:r w:rsidRPr="00A16E5D">
        <w:rPr>
          <w:rFonts w:ascii="Times New Roman" w:hAnsi="Times New Roman" w:cs="Times New Roman"/>
          <w:sz w:val="28"/>
          <w:szCs w:val="28"/>
        </w:rPr>
        <w:t xml:space="preserve"> процедурны</w:t>
      </w:r>
      <w:r w:rsidR="00244854" w:rsidRPr="00A16E5D">
        <w:rPr>
          <w:rFonts w:ascii="Times New Roman" w:hAnsi="Times New Roman" w:cs="Times New Roman"/>
          <w:sz w:val="28"/>
          <w:szCs w:val="28"/>
        </w:rPr>
        <w:t>х</w:t>
      </w:r>
      <w:r w:rsidRPr="00A16E5D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244854" w:rsidRPr="00A16E5D">
        <w:rPr>
          <w:rFonts w:ascii="Times New Roman" w:hAnsi="Times New Roman" w:cs="Times New Roman"/>
          <w:sz w:val="28"/>
          <w:szCs w:val="28"/>
        </w:rPr>
        <w:t>х</w:t>
      </w:r>
      <w:r w:rsidRPr="00A16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AA7" w:rsidRPr="00A16E5D" w:rsidRDefault="00BF06B0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в учреждении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работы персонала;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лечебно-охранительный режим, предписанный лечащим врачом;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выполнять медицинские предписания и рекомендации лечащего врача;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сотрудничать с лечащим врачом на всех этапах оказания медицинской помощи; </w:t>
      </w:r>
    </w:p>
    <w:p w:rsidR="00D26AA7" w:rsidRPr="00A16E5D" w:rsidRDefault="0098734E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с</w:t>
      </w:r>
      <w:r w:rsidR="00D26AA7" w:rsidRPr="00A16E5D">
        <w:rPr>
          <w:rFonts w:ascii="Times New Roman" w:hAnsi="Times New Roman" w:cs="Times New Roman"/>
          <w:sz w:val="28"/>
          <w:szCs w:val="28"/>
        </w:rPr>
        <w:t>воевременно ставить в известность персонал об ухудш</w:t>
      </w:r>
      <w:r w:rsidR="002919CC">
        <w:rPr>
          <w:rFonts w:ascii="Times New Roman" w:hAnsi="Times New Roman" w:cs="Times New Roman"/>
          <w:sz w:val="28"/>
          <w:szCs w:val="28"/>
        </w:rPr>
        <w:t>ении состояния своего здоровья;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в общении с медицинскими работниками такт, уважение, доброжелательность; не позволять себе кричать, </w:t>
      </w:r>
      <w:r w:rsidR="00244854" w:rsidRPr="00A16E5D">
        <w:rPr>
          <w:rFonts w:ascii="Times New Roman" w:hAnsi="Times New Roman" w:cs="Times New Roman"/>
          <w:sz w:val="28"/>
          <w:szCs w:val="28"/>
        </w:rPr>
        <w:t>употреблять нецензурную брань</w:t>
      </w:r>
      <w:r w:rsidRPr="00A16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не предпринимать действий, способных нарушить права других пациентов и работников Учреждения;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тишину в помещениях Центра;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бережно относится к имуществу Центра (мебель, оборудование, инвентарь);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чистоту и порядок во всех помещениях отделения (санузлы, коридор); экономно расходовать электроэнергию, воду;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требования пожарной и антитеррористической безопасности; </w:t>
      </w:r>
    </w:p>
    <w:p w:rsidR="00D26AA7" w:rsidRPr="00A16E5D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при обнаружении источников пожара, иных угроз немедленно сообщить об этом медицинскому персоналу; </w:t>
      </w:r>
    </w:p>
    <w:p w:rsidR="00D26AA7" w:rsidRDefault="00D26AA7" w:rsidP="006975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не курить внутри зда</w:t>
      </w:r>
      <w:r w:rsidR="00A16E5D">
        <w:rPr>
          <w:rFonts w:ascii="Times New Roman" w:hAnsi="Times New Roman" w:cs="Times New Roman"/>
          <w:sz w:val="28"/>
          <w:szCs w:val="28"/>
        </w:rPr>
        <w:t>ния и на всей территории Центра.</w:t>
      </w:r>
    </w:p>
    <w:p w:rsidR="00A16E5D" w:rsidRPr="00A16E5D" w:rsidRDefault="00A16E5D" w:rsidP="00A16E5D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5. В помещениях Центра запрещается</w:t>
      </w:r>
      <w:r w:rsidRPr="00A16E5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 находиться в Центре без бахил</w:t>
      </w:r>
      <w:r w:rsidR="0069758F" w:rsidRPr="00A16E5D">
        <w:rPr>
          <w:rFonts w:ascii="Times New Roman" w:hAnsi="Times New Roman" w:cs="Times New Roman"/>
          <w:sz w:val="28"/>
          <w:szCs w:val="28"/>
        </w:rPr>
        <w:t xml:space="preserve"> или сменной обуви</w:t>
      </w:r>
      <w:r w:rsidRPr="00A16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AA7" w:rsidRPr="00A16E5D" w:rsidRDefault="0069758F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 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курить в здании, помещениях и на территории Центра;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распивать спиртные нап</w:t>
      </w:r>
      <w:r w:rsidR="00656035">
        <w:rPr>
          <w:rFonts w:ascii="Times New Roman" w:hAnsi="Times New Roman" w:cs="Times New Roman"/>
          <w:sz w:val="28"/>
          <w:szCs w:val="28"/>
        </w:rPr>
        <w:t>итки, употреблять наркотические</w:t>
      </w:r>
      <w:r w:rsidRPr="00A16E5D">
        <w:rPr>
          <w:rFonts w:ascii="Times New Roman" w:hAnsi="Times New Roman" w:cs="Times New Roman"/>
          <w:sz w:val="28"/>
          <w:szCs w:val="28"/>
        </w:rPr>
        <w:t>, психотропны</w:t>
      </w:r>
      <w:r w:rsidR="00656035">
        <w:rPr>
          <w:rFonts w:ascii="Times New Roman" w:hAnsi="Times New Roman" w:cs="Times New Roman"/>
          <w:sz w:val="28"/>
          <w:szCs w:val="28"/>
        </w:rPr>
        <w:t>е</w:t>
      </w:r>
      <w:r w:rsidRPr="00A16E5D">
        <w:rPr>
          <w:rFonts w:ascii="Times New Roman" w:hAnsi="Times New Roman" w:cs="Times New Roman"/>
          <w:sz w:val="28"/>
          <w:szCs w:val="28"/>
        </w:rPr>
        <w:t xml:space="preserve"> и токсически</w:t>
      </w:r>
      <w:r w:rsidR="00656035">
        <w:rPr>
          <w:rFonts w:ascii="Times New Roman" w:hAnsi="Times New Roman" w:cs="Times New Roman"/>
          <w:sz w:val="28"/>
          <w:szCs w:val="28"/>
        </w:rPr>
        <w:t>е</w:t>
      </w:r>
      <w:r w:rsidRPr="00A16E5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56035">
        <w:rPr>
          <w:rFonts w:ascii="Times New Roman" w:hAnsi="Times New Roman" w:cs="Times New Roman"/>
          <w:sz w:val="28"/>
          <w:szCs w:val="28"/>
        </w:rPr>
        <w:t>а</w:t>
      </w:r>
      <w:r w:rsidRPr="00A16E5D">
        <w:rPr>
          <w:rFonts w:ascii="Times New Roman" w:hAnsi="Times New Roman" w:cs="Times New Roman"/>
          <w:sz w:val="28"/>
          <w:szCs w:val="28"/>
        </w:rPr>
        <w:t xml:space="preserve"> в здании, помещениях и на территории Центра;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громко разговаривать, шуметь, хлопать дверьми;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пользоваться служебными телефонами Центра;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выбрасывать мусор, отходы в непредназначенные для этого места;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пользоваться электронагревательными приборами, кипятильниками, личными электрочайниками;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находиться в помещении Центра с животными за исключением собаки-поводыря (в наморднике); </w:t>
      </w:r>
    </w:p>
    <w:p w:rsidR="00D26AA7" w:rsidRPr="00A16E5D" w:rsidRDefault="00D26AA7" w:rsidP="006975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приносить в учреждение и пользоваться любыми средствами передвижения кроме инвалидных и детских колясок; </w:t>
      </w:r>
    </w:p>
    <w:p w:rsidR="00D26AA7" w:rsidRPr="00A16E5D" w:rsidRDefault="00D26AA7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присваивать себе имущество Центра, включая туалетную бумагу, </w:t>
      </w:r>
      <w:r w:rsidR="0098734E" w:rsidRPr="00A16E5D">
        <w:rPr>
          <w:rFonts w:ascii="Times New Roman" w:hAnsi="Times New Roman" w:cs="Times New Roman"/>
          <w:sz w:val="28"/>
          <w:szCs w:val="28"/>
        </w:rPr>
        <w:t>мыло, салфетки, ручки и прочее;</w:t>
      </w:r>
    </w:p>
    <w:p w:rsidR="00D26AA7" w:rsidRPr="00A16E5D" w:rsidRDefault="00D26AA7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заходить в служебные помещения Центра, предназначенные только для пер</w:t>
      </w:r>
      <w:r w:rsidR="0003275E">
        <w:rPr>
          <w:rFonts w:ascii="Times New Roman" w:hAnsi="Times New Roman" w:cs="Times New Roman"/>
          <w:sz w:val="28"/>
          <w:szCs w:val="28"/>
        </w:rPr>
        <w:t>сонала учреждения;</w:t>
      </w:r>
      <w:r w:rsidRPr="00A1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роносить в здания и служебные помещения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н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аходиться в служебных помещениях Центра без разрешения;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грать в азартные игры в помещениях и на территории Центра;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о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ставлять малолетних детей без присмотра на всей территории Центра; грудных детей на пеленальном столике, что может привести к падению и тяжелой травме;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ыносить из помещения Центра без официального разрешения документы, полученные для ознакомления; изымать результаты обследования из медицинской карты, информацию со стендов. </w:t>
      </w:r>
      <w:r w:rsidR="00D26AA7" w:rsidRPr="00A16E5D">
        <w:rPr>
          <w:rFonts w:ascii="Times New Roman" w:hAnsi="Times New Roman" w:cs="Times New Roman"/>
          <w:bCs/>
          <w:i/>
          <w:sz w:val="28"/>
          <w:szCs w:val="28"/>
        </w:rPr>
        <w:t>Медицинская карта пациента является собственностью Центра и хранится в регистратуре.</w:t>
      </w:r>
      <w:r w:rsidR="00D26AA7"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р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азмещать в помещениях и на территории Центра объявления без разрешения администрации Центра;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роизводить фото- и видеосъемку без предварительного разрешения администрации Центра; </w:t>
      </w:r>
    </w:p>
    <w:p w:rsidR="00D26AA7" w:rsidRPr="00A16E5D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ыполнять в помещениях Центра функции торговых агентов, представителей и находиться в помещениях Центра в иных коммерческих целях; </w:t>
      </w:r>
    </w:p>
    <w:p w:rsidR="00D26AA7" w:rsidRDefault="0069758F" w:rsidP="006975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реграждать проезд служебного и специального транспорта к зданию Центра. </w:t>
      </w:r>
    </w:p>
    <w:p w:rsidR="00A16E5D" w:rsidRDefault="00A16E5D" w:rsidP="00A16E5D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6.Правила поведения в регистратуре</w:t>
      </w:r>
      <w:r w:rsidRPr="00A1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74" w:rsidRPr="00A16E5D" w:rsidRDefault="008A6C74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При плановом обращении в регистратуру пациент обязан: </w:t>
      </w:r>
    </w:p>
    <w:p w:rsidR="00D26AA7" w:rsidRPr="0003275E" w:rsidRDefault="0069758F" w:rsidP="006975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редъявить следующие документы: </w:t>
      </w:r>
      <w:r w:rsidR="00D26AA7" w:rsidRPr="00A16E5D">
        <w:rPr>
          <w:rFonts w:ascii="Times New Roman" w:hAnsi="Times New Roman" w:cs="Times New Roman"/>
          <w:i/>
          <w:iCs/>
          <w:sz w:val="28"/>
          <w:szCs w:val="28"/>
        </w:rPr>
        <w:t>документ, удостоверяющий личность (паспорт); направление установленного образца</w:t>
      </w:r>
      <w:r w:rsidR="004954F6" w:rsidRPr="00A16E5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D26AA7" w:rsidRPr="00A16E5D">
        <w:rPr>
          <w:rFonts w:ascii="Times New Roman" w:hAnsi="Times New Roman" w:cs="Times New Roman"/>
          <w:i/>
          <w:iCs/>
          <w:sz w:val="28"/>
          <w:szCs w:val="28"/>
        </w:rPr>
        <w:t xml:space="preserve"> СНИЛС. </w:t>
      </w:r>
    </w:p>
    <w:p w:rsidR="0003275E" w:rsidRPr="00A16E5D" w:rsidRDefault="0003275E" w:rsidP="006975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сообщить контактный телефон</w:t>
      </w:r>
      <w:r w:rsidRPr="00A1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E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оформлении медицинской карты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 отказе предоставления контактного телефона </w:t>
      </w:r>
      <w:r w:rsidRPr="00A16E5D">
        <w:rPr>
          <w:rFonts w:ascii="Times New Roman" w:hAnsi="Times New Roman" w:cs="Times New Roman"/>
          <w:sz w:val="28"/>
          <w:szCs w:val="28"/>
        </w:rPr>
        <w:t>администрация Центра снимает с себя ответственность за невозможность оповещения пациента об отмене приема врача</w:t>
      </w:r>
      <w:r>
        <w:rPr>
          <w:rFonts w:ascii="Times New Roman" w:hAnsi="Times New Roman" w:cs="Times New Roman"/>
          <w:sz w:val="28"/>
          <w:szCs w:val="28"/>
        </w:rPr>
        <w:t xml:space="preserve"> и об иных изменениях в работе учреждения)</w:t>
      </w:r>
    </w:p>
    <w:p w:rsidR="00A16E5D" w:rsidRPr="00A16E5D" w:rsidRDefault="00A16E5D" w:rsidP="00A16E5D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Порядок разрешения конфликтов между пациентом и Центром </w:t>
      </w:r>
    </w:p>
    <w:p w:rsidR="00D26AA7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случае конфликтных ситуаций пациент (его законный представитель) имеет право непосредственно обратиться в администрацию Центра или к дежурному администратору согласно графику приема граждан или обратиться к администрации Центра в письменном виде.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  <w:r w:rsidR="00D26AA7" w:rsidRPr="00A16E5D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гражданина. В остальных случаях дается письменный ответ по существу поставленных в обращении вопросов.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г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D26AA7" w:rsidRPr="00A16E5D" w:rsidRDefault="0069758F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п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 </w:t>
      </w:r>
    </w:p>
    <w:p w:rsidR="00D26AA7" w:rsidRDefault="00A16E5D" w:rsidP="006975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о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твет на письменное обращение, поступившее в администрацию поликлиники, направляется по адресу, указанному в обращении. </w:t>
      </w:r>
    </w:p>
    <w:p w:rsidR="00A16E5D" w:rsidRPr="00A16E5D" w:rsidRDefault="00A16E5D" w:rsidP="00A16E5D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Default="00B70A43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D26AA7" w:rsidRPr="00A16E5D">
        <w:rPr>
          <w:rFonts w:ascii="Times New Roman" w:hAnsi="Times New Roman" w:cs="Times New Roman"/>
          <w:b/>
          <w:bCs/>
          <w:i/>
          <w:sz w:val="28"/>
          <w:szCs w:val="28"/>
        </w:rPr>
        <w:t>. Медицинские работники и фармацевтические работники</w:t>
      </w:r>
      <w:r w:rsidR="00D26AA7" w:rsidRPr="00A1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AA7" w:rsidRPr="00A16E5D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законодательством Российской Федерации, руководствуясь принципами медицинской этики и деонтологии. </w:t>
      </w:r>
    </w:p>
    <w:p w:rsidR="00A16E5D" w:rsidRPr="00A16E5D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B70A43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D26AA7"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Медицинские работники обязаны: </w:t>
      </w:r>
    </w:p>
    <w:p w:rsidR="00D26AA7" w:rsidRPr="00A16E5D" w:rsidRDefault="00D26AA7" w:rsidP="00A16E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оказывать медицинскую помощь в соответствии со своей квалификацией, должностными инструкциями, служебными и должностными обязанностями; </w:t>
      </w:r>
    </w:p>
    <w:p w:rsidR="00D26AA7" w:rsidRPr="00A16E5D" w:rsidRDefault="00D26AA7" w:rsidP="00A16E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врачебную тайну; </w:t>
      </w:r>
    </w:p>
    <w:p w:rsidR="004954F6" w:rsidRPr="00A16E5D" w:rsidRDefault="00B70A43" w:rsidP="00A16E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с</w:t>
      </w:r>
      <w:r w:rsidR="00D26AA7" w:rsidRPr="00A16E5D">
        <w:rPr>
          <w:rFonts w:ascii="Times New Roman" w:hAnsi="Times New Roman" w:cs="Times New Roman"/>
          <w:sz w:val="28"/>
          <w:szCs w:val="28"/>
        </w:rPr>
        <w:t>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D26AA7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</w:t>
      </w:r>
      <w:r w:rsidR="00B77E98" w:rsidRPr="00A16E5D">
        <w:rPr>
          <w:rFonts w:ascii="Times New Roman" w:hAnsi="Times New Roman" w:cs="Times New Roman"/>
          <w:sz w:val="28"/>
          <w:szCs w:val="28"/>
        </w:rPr>
        <w:t xml:space="preserve"> случаях, когда пациенты лечебного учреждения ведут </w:t>
      </w:r>
      <w:r w:rsidR="00656035">
        <w:rPr>
          <w:rFonts w:ascii="Times New Roman" w:hAnsi="Times New Roman" w:cs="Times New Roman"/>
          <w:sz w:val="28"/>
          <w:szCs w:val="28"/>
        </w:rPr>
        <w:t>себя агрессивно</w:t>
      </w:r>
      <w:r w:rsidR="00A136E8" w:rsidRPr="00A136E8">
        <w:rPr>
          <w:rFonts w:ascii="Times New Roman" w:hAnsi="Times New Roman" w:cs="Times New Roman"/>
          <w:sz w:val="28"/>
          <w:szCs w:val="28"/>
        </w:rPr>
        <w:t xml:space="preserve"> </w:t>
      </w:r>
      <w:r w:rsidR="00A136E8">
        <w:rPr>
          <w:rFonts w:ascii="Times New Roman" w:hAnsi="Times New Roman" w:cs="Times New Roman"/>
          <w:sz w:val="28"/>
          <w:szCs w:val="28"/>
        </w:rPr>
        <w:t>в отношении медицинских работников</w:t>
      </w:r>
      <w:r w:rsidR="00656035">
        <w:rPr>
          <w:rFonts w:ascii="Times New Roman" w:hAnsi="Times New Roman" w:cs="Times New Roman"/>
          <w:sz w:val="28"/>
          <w:szCs w:val="28"/>
        </w:rPr>
        <w:t xml:space="preserve">, </w:t>
      </w:r>
      <w:r w:rsidR="00A136E8">
        <w:rPr>
          <w:rFonts w:ascii="Times New Roman" w:hAnsi="Times New Roman" w:cs="Times New Roman"/>
          <w:sz w:val="28"/>
          <w:szCs w:val="28"/>
        </w:rPr>
        <w:t xml:space="preserve">грубо </w:t>
      </w:r>
      <w:r w:rsidR="00656035">
        <w:rPr>
          <w:rFonts w:ascii="Times New Roman" w:hAnsi="Times New Roman" w:cs="Times New Roman"/>
          <w:sz w:val="28"/>
          <w:szCs w:val="28"/>
        </w:rPr>
        <w:t>нарушают режим,</w:t>
      </w:r>
      <w:r w:rsidR="00B77E98" w:rsidRPr="00A16E5D">
        <w:rPr>
          <w:rFonts w:ascii="Times New Roman" w:hAnsi="Times New Roman" w:cs="Times New Roman"/>
          <w:sz w:val="28"/>
          <w:szCs w:val="28"/>
        </w:rPr>
        <w:t xml:space="preserve"> лечащий врач по согласованию с соответствующим должностным лицом (руководителем) медицинской организации (подразделения медицинской организации) имеет право отказаться от наблюдения за пациентом и его лечения</w:t>
      </w:r>
      <w:r w:rsidR="009F7DEA" w:rsidRPr="00A16E5D">
        <w:rPr>
          <w:rFonts w:ascii="Times New Roman" w:hAnsi="Times New Roman" w:cs="Times New Roman"/>
          <w:sz w:val="28"/>
          <w:szCs w:val="28"/>
        </w:rPr>
        <w:t xml:space="preserve"> (</w:t>
      </w:r>
      <w:r w:rsidR="00B77E98" w:rsidRPr="00A16E5D">
        <w:rPr>
          <w:rFonts w:ascii="Times New Roman" w:hAnsi="Times New Roman" w:cs="Times New Roman"/>
          <w:sz w:val="28"/>
          <w:szCs w:val="28"/>
        </w:rPr>
        <w:t>в соответствии с Законом № 323-ФЗ ст. 70, ч.3)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E5D" w:rsidRPr="00A16E5D" w:rsidRDefault="00A16E5D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B70A43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="00D26AA7"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Медицинская организация обязана: </w:t>
      </w:r>
    </w:p>
    <w:p w:rsidR="00D26AA7" w:rsidRPr="00A16E5D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оказывать гражданам медицинскую помощь в экстренной форме; </w:t>
      </w:r>
    </w:p>
    <w:p w:rsidR="00D26AA7" w:rsidRPr="00A16E5D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 </w:t>
      </w:r>
    </w:p>
    <w:p w:rsidR="00D26AA7" w:rsidRPr="00A16E5D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</w:t>
      </w:r>
    </w:p>
    <w:p w:rsidR="00D26AA7" w:rsidRPr="00A16E5D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соблюдать врачебную тайну, в том числе конфиденциальность персональных данных, используемых в медицинских информационных системах; </w:t>
      </w:r>
    </w:p>
    <w:p w:rsidR="00D26AA7" w:rsidRPr="00A16E5D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 </w:t>
      </w:r>
    </w:p>
    <w:p w:rsidR="00D26AA7" w:rsidRPr="0003275E" w:rsidRDefault="00D26AA7" w:rsidP="00A16E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5E">
        <w:rPr>
          <w:rFonts w:ascii="Times New Roman" w:hAnsi="Times New Roman" w:cs="Times New Roman"/>
          <w:sz w:val="28"/>
          <w:szCs w:val="28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  <w:r w:rsidR="0003275E">
        <w:rPr>
          <w:rFonts w:ascii="Times New Roman" w:hAnsi="Times New Roman" w:cs="Times New Roman"/>
          <w:sz w:val="28"/>
          <w:szCs w:val="28"/>
        </w:rPr>
        <w:t>.</w:t>
      </w:r>
      <w:r w:rsidRPr="0003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5D" w:rsidRPr="00A16E5D" w:rsidRDefault="00A16E5D" w:rsidP="00A1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A7" w:rsidRPr="00A16E5D" w:rsidRDefault="00F20C56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5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03275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D26AA7" w:rsidRPr="00A16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Ответственность за нарушение настоящих Правил. </w:t>
      </w:r>
    </w:p>
    <w:p w:rsidR="00D26AA7" w:rsidRPr="00A16E5D" w:rsidRDefault="00D26AA7" w:rsidP="00A16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 xml:space="preserve"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законодательством. </w:t>
      </w:r>
    </w:p>
    <w:p w:rsidR="00747AE1" w:rsidRPr="00A16E5D" w:rsidRDefault="00D26AA7" w:rsidP="00D26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5D">
        <w:rPr>
          <w:rFonts w:ascii="Times New Roman" w:hAnsi="Times New Roman" w:cs="Times New Roman"/>
          <w:sz w:val="28"/>
          <w:szCs w:val="28"/>
        </w:rPr>
        <w:t>Воспрепятствование осуществлению процесса оказания медицинской помощи, неуважение к работникам Центра, другим пациентам и посетителям, нарушение общественного порядка в зданиях, служебных помещениях и на территории Центра, неисполнение законных требований работников, причинение морального и физического вреда работникам Центра, причинение вреда деловой репутации Центра, а также материального ущерба его имуществу, влечет ответственность, предусмотренную законодательством Российской Федерации.</w:t>
      </w:r>
    </w:p>
    <w:sectPr w:rsidR="00747AE1" w:rsidRPr="00A16E5D" w:rsidSect="0003275E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93" w:rsidRDefault="00B96F93" w:rsidP="008A6C74">
      <w:pPr>
        <w:spacing w:after="0" w:line="240" w:lineRule="auto"/>
      </w:pPr>
      <w:r>
        <w:separator/>
      </w:r>
    </w:p>
  </w:endnote>
  <w:endnote w:type="continuationSeparator" w:id="0">
    <w:p w:rsidR="00B96F93" w:rsidRDefault="00B96F93" w:rsidP="008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4486"/>
      <w:docPartObj>
        <w:docPartGallery w:val="Page Numbers (Bottom of Page)"/>
        <w:docPartUnique/>
      </w:docPartObj>
    </w:sdtPr>
    <w:sdtContent>
      <w:p w:rsidR="008A6C74" w:rsidRDefault="00A267B0">
        <w:pPr>
          <w:pStyle w:val="a6"/>
          <w:jc w:val="right"/>
        </w:pPr>
        <w:fldSimple w:instr=" PAGE   \* MERGEFORMAT ">
          <w:r w:rsidR="00B4193B">
            <w:rPr>
              <w:noProof/>
            </w:rPr>
            <w:t>5</w:t>
          </w:r>
        </w:fldSimple>
      </w:p>
    </w:sdtContent>
  </w:sdt>
  <w:p w:rsidR="008A6C74" w:rsidRDefault="008A6C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93" w:rsidRDefault="00B96F93" w:rsidP="008A6C74">
      <w:pPr>
        <w:spacing w:after="0" w:line="240" w:lineRule="auto"/>
      </w:pPr>
      <w:r>
        <w:separator/>
      </w:r>
    </w:p>
  </w:footnote>
  <w:footnote w:type="continuationSeparator" w:id="0">
    <w:p w:rsidR="00B96F93" w:rsidRDefault="00B96F93" w:rsidP="008A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300BE"/>
    <w:multiLevelType w:val="hybridMultilevel"/>
    <w:tmpl w:val="37241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C1F7A1"/>
    <w:multiLevelType w:val="hybridMultilevel"/>
    <w:tmpl w:val="525AC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64D959"/>
    <w:multiLevelType w:val="hybridMultilevel"/>
    <w:tmpl w:val="912EB7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FEB8BB"/>
    <w:multiLevelType w:val="hybridMultilevel"/>
    <w:tmpl w:val="404CF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0745E8"/>
    <w:multiLevelType w:val="hybridMultilevel"/>
    <w:tmpl w:val="8F75AA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5BD2EB"/>
    <w:multiLevelType w:val="hybridMultilevel"/>
    <w:tmpl w:val="909B51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A3F05"/>
    <w:multiLevelType w:val="hybridMultilevel"/>
    <w:tmpl w:val="D8A83FA2"/>
    <w:lvl w:ilvl="0" w:tplc="741A6DBA">
      <w:numFmt w:val="bullet"/>
      <w:lvlText w:val="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E2324C"/>
    <w:multiLevelType w:val="hybridMultilevel"/>
    <w:tmpl w:val="77440C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B50DF3"/>
    <w:multiLevelType w:val="hybridMultilevel"/>
    <w:tmpl w:val="3C26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064B9A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4EE5"/>
    <w:multiLevelType w:val="hybridMultilevel"/>
    <w:tmpl w:val="A91876E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B2B660"/>
    <w:multiLevelType w:val="hybridMultilevel"/>
    <w:tmpl w:val="92B0F2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6D62D4"/>
    <w:multiLevelType w:val="hybridMultilevel"/>
    <w:tmpl w:val="37F69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0B40E0"/>
    <w:multiLevelType w:val="hybridMultilevel"/>
    <w:tmpl w:val="FF990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A7F1622"/>
    <w:multiLevelType w:val="hybridMultilevel"/>
    <w:tmpl w:val="9E36E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02CA2C2">
      <w:numFmt w:val="bullet"/>
      <w:lvlText w:val="•"/>
      <w:lvlJc w:val="left"/>
      <w:pPr>
        <w:ind w:left="3011" w:hanging="10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0A2D5D"/>
    <w:multiLevelType w:val="hybridMultilevel"/>
    <w:tmpl w:val="3DD2EB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A3CD8"/>
    <w:multiLevelType w:val="hybridMultilevel"/>
    <w:tmpl w:val="03D2F1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6F53BA"/>
    <w:multiLevelType w:val="hybridMultilevel"/>
    <w:tmpl w:val="919EFD1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EA5C6"/>
    <w:multiLevelType w:val="hybridMultilevel"/>
    <w:tmpl w:val="EEAE1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6E72AC"/>
    <w:multiLevelType w:val="hybridMultilevel"/>
    <w:tmpl w:val="27F073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2E55BC"/>
    <w:multiLevelType w:val="hybridMultilevel"/>
    <w:tmpl w:val="DC6AA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700A57"/>
    <w:multiLevelType w:val="hybridMultilevel"/>
    <w:tmpl w:val="E3641B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2C085D"/>
    <w:multiLevelType w:val="hybridMultilevel"/>
    <w:tmpl w:val="88B89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B6D2817"/>
    <w:multiLevelType w:val="hybridMultilevel"/>
    <w:tmpl w:val="8D8243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DC40EC"/>
    <w:multiLevelType w:val="hybridMultilevel"/>
    <w:tmpl w:val="61DD6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7853FC"/>
    <w:multiLevelType w:val="hybridMultilevel"/>
    <w:tmpl w:val="8E8A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5735B"/>
    <w:multiLevelType w:val="hybridMultilevel"/>
    <w:tmpl w:val="86D887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2958E8"/>
    <w:multiLevelType w:val="hybridMultilevel"/>
    <w:tmpl w:val="ABFF5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21"/>
  </w:num>
  <w:num w:numId="8">
    <w:abstractNumId w:val="19"/>
  </w:num>
  <w:num w:numId="9">
    <w:abstractNumId w:val="5"/>
  </w:num>
  <w:num w:numId="10">
    <w:abstractNumId w:val="26"/>
  </w:num>
  <w:num w:numId="11">
    <w:abstractNumId w:val="4"/>
  </w:num>
  <w:num w:numId="12">
    <w:abstractNumId w:val="12"/>
  </w:num>
  <w:num w:numId="13">
    <w:abstractNumId w:val="23"/>
  </w:num>
  <w:num w:numId="14">
    <w:abstractNumId w:val="2"/>
  </w:num>
  <w:num w:numId="15">
    <w:abstractNumId w:val="7"/>
  </w:num>
  <w:num w:numId="16">
    <w:abstractNumId w:val="25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14"/>
  </w:num>
  <w:num w:numId="22">
    <w:abstractNumId w:val="9"/>
  </w:num>
  <w:num w:numId="23">
    <w:abstractNumId w:val="22"/>
  </w:num>
  <w:num w:numId="24">
    <w:abstractNumId w:val="6"/>
  </w:num>
  <w:num w:numId="25">
    <w:abstractNumId w:val="8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A7"/>
    <w:rsid w:val="0003275E"/>
    <w:rsid w:val="00034DE8"/>
    <w:rsid w:val="00071563"/>
    <w:rsid w:val="000E2DFC"/>
    <w:rsid w:val="00244854"/>
    <w:rsid w:val="002513B0"/>
    <w:rsid w:val="002919CC"/>
    <w:rsid w:val="00354288"/>
    <w:rsid w:val="004954F6"/>
    <w:rsid w:val="00637D5E"/>
    <w:rsid w:val="00656035"/>
    <w:rsid w:val="006879E9"/>
    <w:rsid w:val="0069758F"/>
    <w:rsid w:val="008A6C74"/>
    <w:rsid w:val="009475B3"/>
    <w:rsid w:val="0098734E"/>
    <w:rsid w:val="009D5E53"/>
    <w:rsid w:val="009F7DEA"/>
    <w:rsid w:val="00A136E8"/>
    <w:rsid w:val="00A16E5D"/>
    <w:rsid w:val="00A267B0"/>
    <w:rsid w:val="00B127A9"/>
    <w:rsid w:val="00B4193B"/>
    <w:rsid w:val="00B61A87"/>
    <w:rsid w:val="00B70A43"/>
    <w:rsid w:val="00B77E98"/>
    <w:rsid w:val="00B96F93"/>
    <w:rsid w:val="00BF06B0"/>
    <w:rsid w:val="00C92481"/>
    <w:rsid w:val="00C95BDF"/>
    <w:rsid w:val="00D26AA7"/>
    <w:rsid w:val="00DA3AFE"/>
    <w:rsid w:val="00F2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73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74"/>
  </w:style>
  <w:style w:type="paragraph" w:styleId="a6">
    <w:name w:val="footer"/>
    <w:basedOn w:val="a"/>
    <w:link w:val="a7"/>
    <w:uiPriority w:val="99"/>
    <w:unhideWhenUsed/>
    <w:rsid w:val="008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C878-3FD1-4AAF-A94B-C4379E1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2018-02-12T12:09:00Z</cp:lastPrinted>
  <dcterms:created xsi:type="dcterms:W3CDTF">2018-01-30T12:08:00Z</dcterms:created>
  <dcterms:modified xsi:type="dcterms:W3CDTF">2018-03-27T10:49:00Z</dcterms:modified>
</cp:coreProperties>
</file>