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4A" w:rsidRPr="00BC3FA7" w:rsidRDefault="00E5194A" w:rsidP="00BC3FA7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C3FA7">
        <w:rPr>
          <w:rFonts w:ascii="Times New Roman" w:hAnsi="Times New Roman" w:cs="Times New Roman"/>
          <w:b/>
          <w:sz w:val="36"/>
          <w:szCs w:val="36"/>
          <w:lang w:eastAsia="ru-RU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</w:t>
      </w:r>
    </w:p>
    <w:p w:rsidR="00E5194A" w:rsidRPr="00BC3FA7" w:rsidRDefault="00E5194A" w:rsidP="00BC3F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C3FA7">
        <w:rPr>
          <w:rFonts w:ascii="Times New Roman" w:hAnsi="Times New Roman" w:cs="Times New Roman"/>
          <w:sz w:val="28"/>
          <w:szCs w:val="28"/>
          <w:lang w:eastAsia="ru-RU"/>
        </w:rPr>
        <w:t>8.3. Порядок и условия предоставления первичной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медико-санитарной, в том числе первичной специализированной,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помощи в амбулаторных условиях, в том числе при вызове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медицинского работника на дом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8.3.1. 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Первичная медико-санитарная помощь оказывается в плановой и неотложной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8.3.2. Прием плановых больных врачом может осуществляться как по предварительной записи (в том числе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самозаписи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), по телефону, с использованием информационно-телекоммуникационной сети "Интернет" и информационно-справочных сенсорных терминалов, установленных в медицинских организациях, так и по талону на прием, полученному в день обращения. 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8.3.3. 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подразделения, оказывающие медицинскую помощь в неотложной форме.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8.3.4. Неотложная медицинская помощь, включая оказание неотложной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помощи на дому, оказывается всеми медицинскими организациями, оказывающими первичную медико-санитарную помощь, независимо от прикрепления пациента.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При оказании медицинской помощи по экстренным и неотложным показаниям прием пациента осуществляется вне очереди и без предварительной записи. Экстренная медицинская помощь оказывается безотлагательно. Срок ожидания оказания первичной медико-санитарной помощи в неотложной форме составляет не более двух часов с момента обращения пациента в медицинскую организацию.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Отсутствие страхового полиса и документов, удостоверяющих личность, не является причиной отказа в экстренном приеме.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8.3.5.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Условия предоставления первичной медико-санитарной помощи, предоставляемой медицинскими работниками амбулаторно-поликлинических организаций на дому: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медицинская помощь на дому по неотложным показаниям, в том числе по вызову, переданному медицинскими работниками скорой медицинской помощи, оказывается при острых и внезапных ухудшениях состояния здоровья, не позволяющих больному посетить поликлинику, в том числе и при тяжелых хронических заболеваниях;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активные посещения медицинским работником (врачом, фельдшером, медицинской сестрой, акушеркой) пациента на дому осуществляются с целью наблюдения за его состоянием, течением заболевания и своевременного назначения (коррекции) необходимого обследования и (или) лечения, проведения патронажа детей до 1 года, дородового патронажа, патронажа родильниц, организации профилактических и превентивных мероприятий, предусмотренных нормативными правовыми актами по организации медицинской помощи;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посещения медицинским работником для констатации факта смерти на дому в часы работы поликлиники (осуществляется выход на дом врача или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фельдшера (при отсутствии врача в сельской местности));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иные случаи оказания медицинской помощи на дому могут быть установлены действующим законодательством.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Посещение больного участковым врачом на дому производится в день поступления вызова в поликлинику.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8.3.6. Оказание первичной специализированной помощи врачами-специалистами осуществляется по направлению врача-терапевта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8.3.7. Сроки ожидания первичной медико-санитарной, в том числе первичной специализированной, медицинской помощи, оказываемой в плановой форме, приведены в таблице N 7.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Таблица N 7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СРОКИ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ОЖИДАНИЯ ПЕРВИЧНОЙ МЕДИКО-САНИТАРНОЙ, В ТОМ ЧИСЛЕ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ПЕРВИЧНОЙ СПЕЦИАЛИЗИРОВАННОЙ, МЕДИЦИНСКОЙ ПОМОЩИ,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ОКАЗЫВАЕМОЙ В ПЛАНОВОЙ ФОРМЕ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Виды медицинской помощи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Сроки ожидания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Прием врача-терапевта участкового, врача общей практики, врача-педиатра участкового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не более 24 часов с момента обращения в поликлинику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Консультации врачей-специалистов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не более 14 рабочих дней с момента обращения в поликлинику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Диагностические инструментальные исследования: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рентгенография (включая маммографию),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функциональные исследования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ультразвуковые исследования,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лабораторные исследования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не более 14 рабочих дней со дня назначения лечащим врачом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Компьютерная томография (включая однофотонную эмиссионную компьютерную томографию),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магнитно-резонансная томография,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ангиография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не более 30 рабочих дней со дня назначения лечащим врачом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Сроки ожидания медицинской помощи, оказываемой в плановой форме,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под опеку (попечительство) в приемную или патронатную семью, в случае выявления у них заболеваний установлены пунктом 8.11 настоящего раздела.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Предоставление плановой медицинской помощи отдельным категориям граждан, имеющим право на внеочередное оказание медицинской помощи, организуется в соответствии с пунктом 8.9 настоящего раздела.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8.3.8. При наличии медицинских показаний для проведения консультации специалиста и (или) лабораторно-диагностического исследования, отсутствующего в данной медицинской организации, пациент должен быть направлен в другую медицинскую организацию, где эти медицинские услуги предоставляются бесплатно.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8.3.9. Все выданные лечащим врачом направления в другую медицинскую организацию на диагностические (включая лабораторные) исследования регистрируются в единой информационной системе регистрации направлений, что является обязательным условием предоставления данных медицинских услуг бесплатно, по полису ОМС и гарантией их оплаты по утвержденным тарифам медицинской организации, выполняющей эти исследования по внешним направлениям.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8.3.10.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Порядок направления граждан на проведение заместительной почечной терапии, в том числе граждан, постоянно проживающих на территории других субъектов Российской Федерации, находящихся на территории Ростовской области, определяется министерством здравоохранения Ростовской области.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8.4. Порядок и условия предоставления скорой,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 том числе скорой специализированной, медицинской помощи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8.4.1. 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8.4.2.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8.4.3. Скорая, в том числе скорая специализированная, медицинская помощь оказывается в экстренной форме - при внезапных острых заболеваниях, состояниях, обострении хронических заболеваний, представляющих угрозу жизни пациента, и в неотложной форме - при внезапных острых заболеваниях, состояниях, обострении хронических заболеваний без явных признаков угрозы жизни пациента.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8.4.4. Оказание скорой медицинской помощи осуществляется в круглосуточном режиме заболевшим и пострадавшим, находящимся вне медицинских организаций, в амбулаторных условиях, в условиях стационара, при непосредственном обращении граждан за медицинской помощью на станцию (подстанцию, отделение) скорой медицинской помощи.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 часы работы амбулаторно-поликлинической службы вызовы, поступившие в оперативный отдел (диспетчерскую) для оказания медицинской помощи в неотложной форме, могут быть переданы к исполнению в регистратуру поликлиники (амбулатории) на службу неотложной помощи.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8.4.5. При оказании скорой медицинской помощи в случае необходимости осуществляется медицинская эвакуация.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 (далее - медицинская организация, в которой отсутствует возможность оказания необходимой медицинской помощи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Выбор медицинской организации для доставки пациента при осуществлении медицинской эвакуации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доставляться пациент.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8.4.6. Перечень показаний для вызова скорой медицинской помощи в экстренной и неотложной форме регламентирован Порядком оказания скорой медицинской помощи, утвержденным Приказом Министерства здравоохранения Российской Федерации от 20.06.2013 N 388н "Об утверждении Порядка оказания скорой, в том числе скорой специализированной, медицинской помощи".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8.4.7. Прием вызовов и передача их врачебной (фельдшерской) бригаде осуществляется фельдшером (медицинской сестрой) по приему и передаче вызовов.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8.4.8. В первоочередном порядке осуществляется выезд бригад скорой медицинской помощи на вызовы по экстренным показаниям, на вызовы по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неотложным показаниям осуществляется выезд свободной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общепрофильной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бригады скорой медицинской помощи при отсутствии в данный момент вызовов в экстренной форме.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Время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8.4.9. Оказание скорой медицинской помощи осуществляется в соответствии с порядком оказания скорой медицинской помощи, утверждаемым нормативными правовыми актами уполномоченного федерального органа исполнительной власти.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8.4.10.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стационар. Госпитализация осуществляется по сопроводительному листу врача (фельдшера) скорой помощи.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8.4.11. Сведения о больных, не нуждающихся в госпитализации, но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состояние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требует динамического наблюдения за течением заболевания, своевременного назначения (коррекции) необходимого обследования и (или) лечения (активное посещение), передаются в поликлинику по месту жительства (прикрепления) пациента.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8.5. Порядок и условия предоставления первичной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медико-санитарной и специализированной медицинской помощи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 условиях дневных стационаров всех типов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8.5.1. Первичная медико-санитарная и специализированная медицинская помощь в условиях дневного стационара оказывается пациентам с острыми и хроническими заболеваниями, состояние которых не требует круглосуточного наблюдения и интенсивных методов диагностики и лечения, а также изоляции по эпидемиологическим показаниям.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8.5.2. Направление пациента на плановую госпитализацию в дневной стационар осуществляется лечащим врачом в соответствии с медицинскими показаниями. Допускается очередность на госпитализацию в дневные стационары с учетом состояния больного и характера течения заболевания, при этом сроки ожидания не превышают 30 дней со дня выдачи направления лечащим врачом.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Информационное сопровождение застрахованных лиц при организации оказания им первичной медико-санитарной или специализированной медицинской помощи в условиях дневного стационара проводится в порядке,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утвержденном главой XV Правил ОМС (Приказ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(далее - Приказ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N 158н) и приказами Федерального фонда обязательного медицинского страхования от 20.12.2013 N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263 "Об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страхования", от 11.05.2016 N 88 "Об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помощи".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главы XV Правил обязательного медицинского страхования, утвержденных Приказом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N 158н, направление на плановую госпитализацию в дневной стационар, выданное лечащим врачом медицинской организации, оказывающей медицинскую помощь в амбулаторных условиях, подлежит обязательной регистрации в региональном информационном ресурсе по информационному сопровождению застрахованных лиц, организованном территориальным фондом ОМС (далее - региональный информационный ресурс), в режиме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с выдачей печатной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формы направления единого образца.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Медицинская организация, оказывающая медицинскую помощь в условиях дневного стационара, 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лицах: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госпитализированных в дневной стационар;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выбывших из дневного стационара;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 отношении которых не состоялась запланированная госпитализация, в том числе из-за отсутствия медицинских показаний.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8.5.3.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Дневные стационары могут организовываться в виде: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дневного стационара в амбулаторно-поликлиническом учреждении (подразделении);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дневного стационара в больничном учреждении в структуре круглосуточного стационара.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8.5.4. Условия оказания медицинской помощи в дневных стационарах всех типов: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показанием для направления больного в дневной стационар является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необходимость проведения активных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длительность ежедневного проведения вышеназванных мероприятий в дневном стационаре составляет от 3 до 6 часов, пациенту предоставляются койко-место (кресло), лекарственные препараты, физиотерапевтические процедуры, ежедневный врачебный осмотр;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организация работы дневного стационара может быть в одно- или двухсменном режиме;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лечащий врач определяет условия оказания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стационарозамещающей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помощи (дневной стационар в условиях амбулаторно-поликлинической организации, больничной организации) в зависимости от конкретного заболевания, состояния пациента, возможности посещения больным медицинской организации, а также обеспечения родственниками ухода за больным.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8.5.5.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В условиях дневного стационара осуществляется лечение различных форм бесплодия с применением вспомогательных репродуктивных технологий (экстракорпорального оплодотворения (далее - ЭКО), включая обеспечение лекарственными препаратами в соответствии с законодательством Российской Федерации, за исключением состояний и заболеваний, являющихся ограничениями и противопоказаниями к применению и проведению ЭКО, в соответствии с Приказом Министерства здравоохранения Российской Федерации от 30.08.2012 N 107н "О порядке использования вспомогательных репродуктивных технологий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противопоказаниях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и ограничениях к их применению".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Направление пациентов на этап проведения ЭКО за счет средств ОМС в медицинские организации, осуществляющие специализированную медицинскую помощь при лечении бесплодия с применением вспомогательных репродуктивных технологий (ЭКО), осуществляется комиссией министерства здравоохранения Ростовской области в установленном порядке.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случае отсутствия беременности после проведения процедуры ЭКО пациенты могут повторно включаться комиссией министерства здравоохранения Ростовской области в лист ожидания при условии соблюдения очередности. С целью предупреждения осложнений, связанных с применением процедуры ЭКО, не допускается проведение более двух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попыток процедур ЭКО в год, сопровождающихся стимуляцией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суперовуляции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8.6. Порядок и условия предоставления специализированной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(в том числе высокотехнологичной) медицинской помощи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 стационарных условиях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8.6.1. Специализированная медицинская помощь в стационарных условиях оказывается пациентам, состояние которых требует круглосуточного медицинского наблюдения, проведения интенсивных методов лечения, соблюдения постельного режима, изоляции по эпидемиологическим показаниям.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8.6.2.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Объем диагностических и лечебных мероприятий, проводимых конкретному пациенту при оказании специализированной медицинской помощи, определяется лечащим врачом.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8.6.3. При состояниях, угрожающих жизни, а также в случаях риска распространения инфекционных заболеваний пациент госпитализируется в круглосуточный стационар незамедлительно. Экстренная госпитализация в стационар осуществляется бригадой скорой медицинской помощи по срочным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 Экстренная госпитализация осуществляется в дежурный стационар, а при состояниях, угрожающих жизни больного, - в ближайший стационар.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8.6.4. Плановая госпитализация в стационар осуществляется в соответствии с медицинскими показаниями по направлению лечащего врача или врача-специалиста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 неотложной помощи.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8.6.5. При плановой госпитализации пациенту предоставляется возможность выбора стационара среди медицинских организаций (с учетом профиля оказания специализированной медицинской помощи), включенных в Перечень медицинских организаций, участвующих в реализации Территориальной программы государственных гарантий, в том числе территориальной программы ОМС, за исключением случаев необходимости оказания экстренной и неотложной помощи.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8.6.6.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форме.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требования законодательства Российской Федерации о персональных данных.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порядке, утвержденном главой XV Правил ОМС (Приказ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N 158н) и Приказами Федерального фонда обязательного медицинского страхования от 20.12.2013 N 263 "Об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обязательного медицинского страхования", от 11.05.2016 N 88 "Об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помощи".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главы XV Правил обязательного медицинского страхования, утвержденных Приказом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N 158н, направление на плановую госпитализацию в круглосуточный стационар, выданное лечащим врачом медицинской организации, оказывающей медицинскую помощь в амбулаторных условиях, подлежит обязательной регистрации в региональном информационном ресурсе по информационному сопровождению застрахованных лиц, организованном территориальным фондом ОМС (далее - региональный информационный ресурс), в режиме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с выдачей печатной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формы направления единого образца.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Медицинская организация, оказывающая медицинскую помощь в стационарных условиях, в обязательном порядке вносит в региональный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информационный ресурс информацию о количестве свободных мест для госпитализации в плановом порядке и информацию о застрахованных лицах: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госпитализированных в круглосуточный стационар;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выбывших из круглосуточного стационара;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 отношении которых не состоялась запланированная госпитализация, в том числе из-за отсутствия медицинских показаний.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8.6.7.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Срок ожидания оказания специализированной медицинской помощи в плановой форме, за исключением высокотехнологичной медицинской помощи, -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заболевания (состояния).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8.6.8.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специализированную организацию здравоохранения, специализированный межтерриториальный центр или областной центр.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8.6.9.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установленным программой государственных гарантий бесплатного оказания гражданам медицинской помощи, который содержит, в том числе, методы лечения и источники финансового обеспечения высокотехнологичной медицинской помощи.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помощи, утвержденным Приказом Минздрава России от 29.12.2014 N 930н "Об утверждении Порядка организации оказания высокотехнологичной медицинской помощи с применением специализированной информационной системы".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Перечень медицинских организаций, участвующих в реализации Территориальной программы государственных гарантий, оказывающих некоторые виды высокотехнологичной медицинской помощи, оказываемой бесплатно в рамках Территориальной программы государственных гарантий, определяется приказом министерства здравоохранения Ростовской области.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Время ожидания плановой госпитализации для получения высокотехнологичной медицинской помощи по разным профилям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определяется исходя из потребности граждан в тех или иных видах медицинской помощи, ресурсных возможностей медицинской организации и наличия очередности.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8.6.10. При отсутствии возможности оказания эффективной медицинской помощи в медицинских организациях, расположенных в Ростовской области, организуется предоставление медицинской помощи за пределами Ростовской области.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порядке, установленном министерством здравоохранения Ростовской области.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Направление больных для оказания высокотехнологичной медицинской помощи за счет средств федерального бюджета в медицинские организации, центры, клиники Министерства здравоохранения Российской Федерации, Российской академии медицинских наук и другие осуществляет министерство здравоохранения Ростовской области в установленном порядке.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8.7.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Условия пребывания в медицинских организациях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при оказании медицинской помощи в стационарных условиях,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включая предоставление спального места и питания,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при совместном нахождении одного из родителей, иного члена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семьи или иного законного представителя в медицинской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организации в стационарных условиях с ребенком до достижения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им возраста 4 лет, а с ребенком старше указанного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возраста - при наличии медицинских показаний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8.7.1.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два и более мест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с соблюдением действующих санитарно-гигиенических требований и норм.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8.7.2. Питание, проведение лечебно-диагностических манипуляций, лекарственное обеспечение производятся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в стационар.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8.7.3. Дети до 4 лет, а при наличии медицинских показаний по заключению лечащего врача и дети старше 4 лет, госпитализируются с одним из родителей, иным членом семьи или их законным представителем. При совместном нахождении указанных лиц в медицинской организации в стационарных условиях с ребенком, независимо от его возраста, плата за предоставление спального места и питания не взимается в течение всего периода госпитализации.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8.7.4. Родственникам пациентов, находящихся в отделениях реанимации и интенсивной терапии медицинских организаций, предоставляется время для посещений при условии соблюдения правил посещений, установленных Письмом Министерства здравоохранения Российской Федерации от 30.05.2016 N 15-1/10/1-2853.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требования, перечисленные в памятке, установленной Минздравом России формы.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8.8. Условия размещения пациентов в маломестных палатах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(боксах) по медицинским и (или) эпидемиологическим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показаниям, установленным Министерством здравоохранения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8.8.1. Пациенты, имеющие медицинские и (или) эпидемиологические показания, установленные в соответствии с Приказом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(или боксах) с соблюдением санитарно-эпидемиологических правил и нормативов бесплатно.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8.8.2. Перечень медицинских и эпидемиологических показаний к размещению пациентов в маломестных палатах (боксах) приведен в таблице N 8.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Таблица N 8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ПЕРЕЧЕНЬ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МЕДИЦИНСКИХ И ЭПИДЕМИОЛОГИЧЕСКИХ ПОКАЗАНИЙ К РАЗМЕЩЕНИЮ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ПАЦИЕНТОВ В МАЛОМЕСТНЫХ ПАЛАТАХ (БОКСАХ)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N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Наименование показаний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Код диагноза по международной классификации болезней-10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Медицинские показания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1.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Болезнь, вызванная вирусом иммунодефицита человека (ВИЧ)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В20 - В24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2.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Кистозный фиброз (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муковисцидоз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Е84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3.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Злокачественные новообразования лимфоидной, кроветворной и родственных тканей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С81 - С96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4.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Термические и химические ожоги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Т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- Т32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5.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Заболевания, вызванные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метициллин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оксациллин</w:t>
      </w:r>
      <w:proofErr w:type="spellEnd"/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)-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резистентным золотистым стафилококком или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ванкомицинрезистентным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энтерококком: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5.1.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Пневмония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J15.2, J15.8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5.2.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Менингит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G00.3. G00.8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5.3.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Остеомиелит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М86, В95.6, В96.8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5.4.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Острый и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подострый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инфекционный эндокардит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I33.0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5.5.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Инфекционно-токсический шок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A48.3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5.6.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Сепсис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A41.0, А41.8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5.7.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Недержание кала (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энкопрез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R15, F98.1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5.8.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Недержание мочи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R32. N 39.3, N 39.4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5.9.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Заболевания, сопровождающиеся тошнотой и рвотой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R11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Эпидемиологические показания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екоторые инфекционные и паразитарные болезни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А00 - А99, В00 - В19, В25 - В83, В85 - В99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8.8.3. Размещение пациентов в условиях пребывания повышенной комфортности (в том числе в маломестных палатах) по их желанию, при отсутствии вышеуказанных медицинских и эпидемиологических показаний, может предоставляться на платной основе, за счет личных сре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аждан и других источников.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8.9. Порядок предоставления транспортных услуг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при сопровождении медицинским работником пациента,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находящегося на лечении в стационарных условиях, в целях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выполнения порядков оказания медицинской помощи и стандартов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медицинской помощи в случае необходимости проведения такому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пациенту диагностических исследований - при отсутствии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возможности их проведения медицинской организацией,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оказывающей медицинскую помощь пациенту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8.9.1.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помощи. Наличие показаний к проведению диагностических исследований пациенту с указанием конкретной медицинской организации, выполняющей требуемый вид исследований, оформляется решением врачебной комиссии с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соответствующей записью в медицинской карте стационарного больного.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8.9.2. Сопровождение пациента в медицинскую организацию для выполнения диагностических исследований осуществляется медицинским персоналом организации, оказывающей стационарную медицинскую помощь. В качестве сопровождающих медицинских работников могут быть врачи или средний медицинский персонал.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Транспортировка пациента осуществляется санитарным транспортом медицинской организации, оказывающей пациенту стационарную медицинскую помощь, в медицинскую организацию, обеспечивающую проведение требуемого вида диагностического исследования, и обратно.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8.9.3.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больного, содержащей: клинический диагноз, результаты проведенных инструментальных и лабораторных исследований, обоснование необходимости проведения диагностического исследования. Направление должно содержать информацию: о паспортных данных пациента, полисе ОМС; в случае направления детей - данные свидетельства о рождении, полиса ОМС, паспортные данные одного из родителей.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Данная услуга оказывается пациенту без взимания платы.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8.10. Порядок реализации установленного законодательством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Российской Федерации права внеочередного оказания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медицинской помощи отдельным категориям граждан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 медицинских организациях, находящихся на территории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Ростовской области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8.10.1. Право на внеочередное оказание медицинской помощи имеют беременные, больные с признаками острых заболеваний, а также отдельные категории граждан, определенные действующим законодательством, а именно: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участники Великой Отечественной войны (статья 2 Федерального закона от 12.01.1995 N 5-ФЗ "О ветеранах");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ветераны боевых действий (статья 3 Федерального закона от 12.01.1995 N 5-ФЗ "О ветеранах");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инвалиды Великой Отечественной войны и инвалиды боевых действий (статья 14 Федерального закона от 12.01.1995 N 5-ФЗ "О ветеранах");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нетрудоспособные члены семьи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кормильца (имеющие право на ее получение) в соответствии с пенсионным законодательством Российской Федерации (статья 21 Федерального закона от 12.01.1995 N 5-ФЗ "О ветеранах");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граждане, подвергшиеся радиационному воздействию (статья 14 Закона Российской Федерации от 15.05.1991 N 1244-1 "О социальной защите граждан, подвергшихся воздействию радиации вследствие катастрофы на Чернобыльской АЭС", статья 2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полигоне", статья 4 Закона Российской Федерации от 26.11.1998 N 175-ФЗ "О социальной защите граждан Российской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");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граждане, имеющие звания Герой Советского Союза, Герой Российской Федерации, полные кавалеры ордена Славы (статья 1 Закона Российской Федерации от 15.01.1993 N 4301-1 "О статусе Героев Советского Союза, Героев Российской Федерации и полных кавалеров ордена Славы");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члены семьи Героя Советского Союза, Героя Российской Федерации и полного кавалера ордена Славы (супруги,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 по очной форме обучения).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Данная льгота независимо от даты смерти (гибели) Героя и полного кавалера ордена Славы предоставляется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обучения, и сохраняется за указанными лицами (статья 4 Закона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15.01.1993 N 4301-1 "О статусе Героев Советского Союза, Героев Российской Федерации и полных кавалеров ордена Славы");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граждане, удостоенные звания Герой Социалистического Труда, Герой Труда Российской Федерации и награжденные орденом Трудовой Славы трех степеней (статья 2 Федерального закона от 09.01.1997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Славы");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Социалистического Труда, Героя Труда Российской Федерации или полного кавалера ордена Трудовой Славы) (статья 2 Федерального закона от 09.01.1997 N 5-ФЗ "О предоставлении социальных гарантий Героям Социалистического Труда, Героям Труда Российской Федерации и полным кавалерам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ордена Трудовой Славы");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 службу в указанный период (статья 17 Федерального закона от 12.01.1995 N 5-ФЗ "О ветеранах");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лица, награжденные знаком "Жителю блокадного Ленинграда" (статья 18 Федерального закона от 12.01.1995 N 5-ФЗ "О ветеранах");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граждане, награжденные знаком "Почетный донор России", а также граждане, награжденные знаком "Почетный донор СССР" и постоянно проживающие на территории Российской Федерации (статья 21 Федерального закона от 20.07.2012 N 125-ФЗ "О донорстве крови и ее компонентов");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реабилитированные лица, лица, признанные пострадавшими от политических репрессий (статья 1 Областного закона Ростовской области от 22.10.2004 N 164-ЗС "О социальной поддержке граждан, пострадавших от политических репрессий");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(статья 17 Федерального закона от 12.01.1995 N 5-ФЗ "О ветеранах");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торой мировой войны (статья 154 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в Российской Федерации");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инвалиды I и II групп (Указ Президента Российской Федерации "О дополнительных мерах государственной поддержки инвалидов" от 02.10.1992 N 1157).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8.10.2.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Медицинская помощь гражданам, имеющим право на внеочередное оказание медицинской помощи, оказывается в медицинских организациях, участвующих в реализации Территориальной программы государственных гарантий, независимо от формы собственности и ведомственной принадлежности при наличии медицинских показаний. Информация о категориях граждан, имеющих право на внеочередное оказание медицинской помощи, должна быть размещена на стендах в медицинских организациях.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8.10.3. Основанием для оказания медицинской помощи вне очереди является документ, подтверждающий льготную категорию граждан.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8.10.4. Во внеочередном порядке медицинская помощь предоставляется в амбулаторных условиях, условиях дневного стационара, стационарных условиях.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8.10.5. Плановая медицинская помощь в амбулаторных условиях оказывается гражданам, указанным в подпункте 8.9.1 настоящего пункта, по месту прикрепления в день обращения вне очереди при наличии медицинских показаний. Основанием для внеочередного оказания медицинской помощи является документ, подтверждающий льготную категорию граждан.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При обращении граждан, имеющих право на внеочередное оказание медицинской помощи, в амбулаторно-поликлинические медицинские организации регистратура организует запись пациента на прием к врачу вне очереди. При необходимости выполнения дополнительных диагностических исследований и лечебных манипуляций гражданину, имеющему право на внеочередное оказание медицинской помощи, лечащий врач выдает направление с соответствующей пометкой о первоочередном порядке их предоставления.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8.10.6. Медицинские организации по месту прикрепления организуют отдельный учет льготных категорий граждан, указанных в подпункте 8.9.1 настоящего пункта, и динамическое наблюдение за состоянием их здоровья.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8.10.7. Предоставление плановой стационарной медицинской помощи, амбулаторной медицинской помощи, медицинской помощи в условиях дневных стационаров осуществляется вне основной очередности.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отделением, о чем делается соответствующая запись в листе ожидания.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8.10.8.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оказания специализированной, в том числе высокотехнологичной,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организации, где эта помощь может быть предоставлена, для решения вопроса об оказании специализированной, в том числе высокотехнологичной, медицинской помощи и решения вопроса о внеочередном ее предоставлении.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8.10.9.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 этих граждан.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8.10.10.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организаций, участвующих в реализации Территориальной программы государственных гарантий.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8.11.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Порядок обеспечения граждан лекарственными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препаратами, а также медицинскими изделиями, включенными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 утверждаемый Правительством Российской Федерации перечень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медицинских изделий, имплантируемых в организм человека,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лечебным питанием, в том числе специализированными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продуктами лечебного питания, по назначению врача, а также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донорской кровью и ее компонентами по медицинским показаниям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со стандартами медицинской помощи с учетом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видов, условий и форм оказания медицинской помощи,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исключением лечебного питания, в том числе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специализированных продуктов лечебного питания,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по желанию пациента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8.11.1.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При оказании в рамках Территориальной программы государственных 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утверждаемый Правительством Российской Федерации перечень жизненно необходимых и важнейших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лекарственных препаратов, и медицинскими изделиями, включенными в перечень медицинских изделий,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имплантируемых в организм человека, утверждаемый Правительством Российской Федерации, донорской кровью и ее компонентами по медицинским показаниям в соответствии со стандартами медицинской помощи, по назначению врача.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Лечебное питание, в том числе специализированными продуктами лечебного питания, по назначению врача обеспечивается бесплатно при оказании специализированной медицинской помощи, в том числе высокотехнологичной, паллиативной медицинской помощи в стационарных условиях, а также в условиях дневного стационара психиатрических (психоневрологических) и фтизиатрических организаций, финансируемых из средств областного бюджета, и специализированных дневных стационарах (отделение детской онкологии и гематологии государственного бюджетного учреждения Ростовской области "Областная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детская клиническая больница", отделение медицинской реабилитации муниципального бюджетного учреждения "Клинико-диагностический центр "Здоровье" города Ростова-на-Дону").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Питание в дневных стационарах, не указанных в предыдущем абзаце, может осуществляться за счет средств хозяйствующих субъектов и личных сре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аждан.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8.11.2. Обеспечение лекарственными препаратами, медицинскими изделиями и специализированными продуктами лечебного питания,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Лекарственная помощь, обеспечение медицинскими изделиями и специализированными продуктами питания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сверх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предусмотренной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программой государственных гарантий могут быть предоставлены пациентам на платной основе.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8.11.3.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порядке, установленном министерством здравоохранения Ростовской области.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Вид и объем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трансфузионной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определяются лечащим врачом. Переливание компонентов донорской крови возможно только с письменного согласия пациента, при его бессознательном состоянии решение о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необходимости гемотрансфузии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 за реципиентом после гемотрансфузии.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8.11.4.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Обеспечение лекарственными препаратами, медицинскими изделиями при оказании первичной медико-санитарной помощи в амбулаторных условиях производится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обеспечение лекарственными препаратами, медицинскими изделиями, специализированными продуктами лечебного питания по льготным и бесплатным рецептам, а также в случаях оказания медицинской помощи в экстренной и неотложной формах.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8.11.5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Лекарственное обеспечение при амбулаторном лечении отдельных категорий граждан, имеющих право на получение государственной социальной помощи и не отказавшихся от получения социальной услуги, предусмотренной пунктом 1 части 1 статьи 6.2 Федерального закона от 17.07.1999 N 178-ФЗ "О государственной социальной помощи", осуществляется лекарственными препаратами в соответствии с приложением N 2 к Распоряжению Правительства Российской Федерации от 23.10.2017 N 2323-р, медицинскими изделиями - в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соответствии с Распоряжением Правительства Российской Федерации от 22.10.2016 N 2229-р, а также специализированными продуктами лечебного питания, входящими в перечень, утвержденный Распоряжением Правительства Российской Федерации от 08.11.2017 N 2466-р и Приказом Министерства здравоохранения и социального развития Российской Федерации от 09.01.2007 N 1 "Об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оказании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дополнительной бесплатной медицинской помощи отдельным категориям граждан, имеющим право на получение государственной социальной помощи" - по рецептам врачей бесплатно.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Лекарственное обеспечение при амбулаторном лечении по рецептам врачей с 50-процентной скидкой осуществляется лекарственными препаратами и медицинскими изделиями, а также специализированными продуктами лечебного питания, входящими в Перечень лекарственных препаратов, медицинских изделий и 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средства и изделия медицинского назначения отпускаются по рецептам врачей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 (далее - Перечень) следующим категориям граждан: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реабилитированным лицам и лицам, признанным пострадавшими от политических репрессий;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лицам, проработавшим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Лекарственное обеспечение при амбулаторном лечении по рецептам врачей бесплатно осуществляется лекарственными препаратами и медицинскими изделиями, а также специализированными продуктами лечебного питания, входящими в Перечень, следующим категориям граждан: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детям первых трех лет жизни, а также детям из многодетных семей в возрасте до 6 лет - лекарственные препараты,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отдельным группам граждан, страдающих гельминтозами - противоглистные лекарственные препараты, включенные в Перечень;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гражданам, страдающим следующими заболеваниями: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детскими церебральными параличами - лекарственные препараты для лечения данной категории заболеваний,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гепатоцеребральной дистрофией и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фенилкетонурией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- специализированные продукты лечебного питания, белковые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гидролизаты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ферменты,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психостимуляторы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, витамины, биостимуляторы,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муковисцидозом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(больным детям) - ферменты,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острой перемежающейся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порфирией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- анальгетики,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В-блокаторы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, инозин, андрогены, включенные в Перечень;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СПИД,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ВИЧ-инфекцированным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- лекарственные препараты,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онкологическими заболеваниями - лекарственные препараты,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гематологическими заболеваниями,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гемобластозами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цитопенией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наследственной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гемопатией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цитостатики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иммунодепрессанты,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иммунокорректоры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стероидные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и нестероидные гормоны, антибиотики и другие препараты для лечения данных заболеваний и коррекции осложнений их лечения,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лучевой болезнью - лекарственные препараты, необходимые для лечения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данного заболевания, включенные в Перечень;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лепрой - лекарственные препараты,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туберкулезом - противотуберкулезные препараты,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гепатопротекторы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тяжелой формой бруцеллеза - антибиотики, анальгетики, нестероидные и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стероидные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противовоспалительные препараты,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системными хроническими тяжелыми заболеваниями кожи - лекарственные препараты для лечения данного заболевания,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бронхиальной астмой - лекарственные препараты для лечения данного заболевания, включенные в Перечень;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ревматизмом и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ревматоидным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артритом, системной (острой) красной волчанкой, болезнью Бехтерева -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стероидные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гормоны,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цитостатики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коронаролитики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мочегонные, антагонисты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, препараты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хондропротекторы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инфарктом миокарда (первые шесть месяцев) - лекарственные препараты, необходимые для лечения данного заболевания,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состоянием после операции по протезированию клапанов сердца - антикоагулянты,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состоянием после пересадки органов и тканей - иммунодепрессанты,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цитостатики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стероидные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гормоны, противогрибковые,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противогерпетические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противоиммуновирусные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препараты, антибиотики,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уросептики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антикоагулянты,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дезагреганты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коронаролитики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антагонисты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Ca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препараты K, гипотензивные препараты,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спазмолитики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диуретики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гепатопротекторы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, ферменты поджелудочной железы,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диабетом - лекарственные препараты, включенные в перечень, медицинские изделия, включенные в Перечень;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гипофизарным нанизмом - анаболические стероиды, соматотропный гормон, половые гормоны, инсулин,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тиреоидные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препараты, поливитамины,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преждевременным половым развитием -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стероидные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гормоны, включенные в Перечень,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ципротерон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бромокриптин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рассеянным склерозом - лекарственные препараты, необходимые для лечения данного заболевания,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миастенией -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антихолинэстеразные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лекарственные средства,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стероидные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гормоны,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миопатией - лекарственные препараты, необходимые для лечения данного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заболевания, включенные в Перечень;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мозжечковой атаксией Мари - лекарственные препараты, необходимые для лечения данного заболевания,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болезнью Паркинсона -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противопаркинсонические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лекарственные средства,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сифилисом - антибиотики, препараты висмута,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глаукомой, катарактой -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антихолинэстеразные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, холиномиметические,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дегидратационные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, мочегонные средства,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Аддисоновой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болезнью - гормоны коры надпочечников (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минерал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глюкокортикоиды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), включенные в Перечень;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шизофренией, эпилепсией - лекарственные препараты, включенные в Перечень.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Лекарственное обеспечение граждан, страдающих заболеваниями, включенными в Перечень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жизнеугрожающих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и хронических прогрессирующих редких (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орфанных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) заболеваний, приводящих к сокращению продолжительности жизни граждан или их инвалидности, утвержденный Постановлением Правительства Российской Федерации от 26.04.2012 N 403 "О порядке ведения Федерального регистра лиц, страдающих 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жизнеугрожающими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и хроническими прогрессирующими редкими (</w:t>
      </w:r>
      <w:proofErr w:type="spell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орфанными</w:t>
      </w:r>
      <w:proofErr w:type="spell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) заболеваниями, приводящими к сокращению продолжительности жизни граждан или их инвалидности, и его регионального сегмента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>" (далее - Постановление N 403),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заболеваний, включенных в Перечень, утвержденный Постановлением N 403, в соответствии со стандартами медицинской помощи при наличии медицинских показаний.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Назначение и выписывание лекарственных препаратов,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законодательством. Право выписки льготного рецепта предоставляется врачу (фельдшеру) на основании приказа главного врача медицинской организации. Отпуск лекарственных препаратов, медицинских изделий и специализированных продуктов лечебного питания осуществляется аптечными организациями и медицинскими организациями, имеющими соответствующую лицензию.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Перечень приведен в приложении к Территориальной программе государственных гарантий.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 xml:space="preserve">8.12.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Условия предоставления детям-сиротам и детям,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оставшимся без попечения родителей, детям, находящимся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 трудной жизненной ситуации, усыновленным (удочеренным)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детям, детям, принятым под опеку (попечительство) в приемную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или патронатную семью, в случае выявления у них заболеваний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медицинской помощи всех видов, включая специализированную,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в том числе высокотехнологичную, медицинскую помощь, а также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медицинскую реабилитацию в медицинских организациях,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находящихся на территории Ростовской области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8.12.1.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3FA7">
        <w:rPr>
          <w:rFonts w:ascii="Times New Roman" w:hAnsi="Times New Roman" w:cs="Times New Roman"/>
          <w:sz w:val="28"/>
          <w:szCs w:val="28"/>
          <w:lang w:eastAsia="ru-RU"/>
        </w:rPr>
        <w:t>Предоставление медицинской помощи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 в приемную или патронатную семью, осуществляется в объемах медицинской помощи, установленных Территориальной программой государственных гарантий.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8.12.2.</w:t>
      </w:r>
      <w:proofErr w:type="gramEnd"/>
      <w:r w:rsidRPr="00BC3FA7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консультации, плановые диагностические и лабораторные исследования осуществляются в течение 5 рабочих дней со дня обращения.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8.12.3. Сроки ожидания проведения компьютерной томографии, ядерно-магнитной резонансной томографии, ангиографии - не более 15 рабочих дней со дня обращения; клинико-биохимических исследований - не более 2 рабочих дней со дня обращения, плановых ультразвуковых исследований - не более 5 рабочих дней со дня обращения, функциональной диагностики - не более 5 рабочих дней со дня обращения, госпитализации в дневной стационар всех типов - не более 3 рабочих дней со дня выдачи направления.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8.12.4. При оказании плановой специализированной (за исключением высокотехнологичной) медицинской помощи, в том числе медицинской реабилитации, срок ожидания плановой госпитализации не должен составлять более 10 рабочих дней со дня выдачи направления.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Срок ожидания плановой госпитализации не должен составлять более 10 рабочих дней со дня выдачи направления.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Плановая госпитализация в стационар осуществляется в течение часа с момента поступления. 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8.12.5. Медицинские организации, в которых указанные выше категории детей находятся на медицинском обслуживании, организуют в установленном в медицинской организации порядке учет этих детей и 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динамическое наблюдение за состоянием их здоровья.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8.12.6. Данный порядок не распространяется на экстренные и неотложные состояния.</w:t>
      </w:r>
      <w:r w:rsidRPr="00BC3FA7">
        <w:rPr>
          <w:rFonts w:ascii="Times New Roman" w:hAnsi="Times New Roman" w:cs="Times New Roman"/>
          <w:sz w:val="28"/>
          <w:szCs w:val="28"/>
          <w:lang w:eastAsia="ru-RU"/>
        </w:rPr>
        <w:br/>
        <w:t>8.12.7. Для детей-сирот и детей, оставшихся без попечения родителей, детей, находящихся в трудной жизненной ситуации, усыновленных (удочеренных) детей, детей, принятых под опеку (попечительство) в приемную или патронатную семью, высокотехнологичная медицинская помощь оказывается медицинскими организациями, подведомственными министерству здравоохранения Ростовской области, в первоочередном порядке.</w:t>
      </w:r>
    </w:p>
    <w:p w:rsidR="00747AE1" w:rsidRPr="00BC3FA7" w:rsidRDefault="00BC3FA7" w:rsidP="00BC3FA7">
      <w:pPr>
        <w:rPr>
          <w:rFonts w:ascii="Times New Roman" w:hAnsi="Times New Roman" w:cs="Times New Roman"/>
          <w:sz w:val="28"/>
          <w:szCs w:val="28"/>
        </w:rPr>
      </w:pPr>
    </w:p>
    <w:sectPr w:rsidR="00747AE1" w:rsidRPr="00BC3FA7" w:rsidSect="005B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194A"/>
    <w:rsid w:val="005B7288"/>
    <w:rsid w:val="009475B3"/>
    <w:rsid w:val="00AA7074"/>
    <w:rsid w:val="00BC3FA7"/>
    <w:rsid w:val="00C92481"/>
    <w:rsid w:val="00E5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46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6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8423</Words>
  <Characters>48013</Characters>
  <Application>Microsoft Office Word</Application>
  <DocSecurity>0</DocSecurity>
  <Lines>400</Lines>
  <Paragraphs>112</Paragraphs>
  <ScaleCrop>false</ScaleCrop>
  <Company>Microsoft</Company>
  <LinksUpToDate>false</LinksUpToDate>
  <CharactersWithSpaces>56324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2020-11-27T08:50:00Z</dcterms:created>
  <dcterms:modified xsi:type="dcterms:W3CDTF">2020-11-27T09:23:00Z</dcterms:modified>
</cp:coreProperties>
</file>